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2" w:rsidRDefault="00352142" w:rsidP="004D529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2.25pt">
            <v:imagedata r:id="rId7" o:title=""/>
          </v:shape>
        </w:pict>
      </w:r>
      <w:r>
        <w:t xml:space="preserve">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МУНИЦИПАЛЬНЫЙ СОВЕТ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ВНУТРИГОРОДСКОГО МУНИЦИПАЛЬНОГО ОБРАЗОВАНИЯ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 xml:space="preserve">САНКТ-ПЕТЕРБУРГА МУНИЦИПАЛЬНЫЙ ОКРУГ </w:t>
      </w:r>
    </w:p>
    <w:p w:rsidR="00352142" w:rsidRPr="00405728" w:rsidRDefault="00352142" w:rsidP="004D5292">
      <w:pPr>
        <w:pStyle w:val="Style1"/>
        <w:widowControl/>
        <w:spacing w:line="240" w:lineRule="auto"/>
        <w:ind w:firstLine="0"/>
        <w:jc w:val="center"/>
        <w:outlineLvl w:val="0"/>
        <w:rPr>
          <w:rStyle w:val="FontStyle12"/>
          <w:bCs/>
          <w:szCs w:val="28"/>
        </w:rPr>
      </w:pPr>
      <w:r w:rsidRPr="00405728">
        <w:rPr>
          <w:rStyle w:val="FontStyle12"/>
          <w:bCs/>
          <w:szCs w:val="28"/>
        </w:rPr>
        <w:t>КРОНВЕРКСКОЕ</w:t>
      </w:r>
    </w:p>
    <w:p w:rsidR="00352142" w:rsidRPr="00D115ED" w:rsidRDefault="00352142" w:rsidP="004D5292">
      <w:pPr>
        <w:pStyle w:val="Style3"/>
        <w:widowControl/>
        <w:jc w:val="center"/>
        <w:outlineLvl w:val="0"/>
        <w:rPr>
          <w:rStyle w:val="FontStyle13"/>
          <w:bCs/>
          <w:szCs w:val="16"/>
        </w:rPr>
      </w:pPr>
      <w:r w:rsidRPr="00D115ED">
        <w:rPr>
          <w:rStyle w:val="FontStyle13"/>
          <w:bCs/>
          <w:szCs w:val="16"/>
        </w:rPr>
        <w:t>ПЯТЫЙ СОЗЫВ</w:t>
      </w:r>
    </w:p>
    <w:p w:rsidR="00352142" w:rsidRPr="00E30F86" w:rsidRDefault="00352142" w:rsidP="004D5292">
      <w:pPr>
        <w:pStyle w:val="Style4"/>
        <w:widowControl/>
        <w:spacing w:before="19"/>
        <w:jc w:val="center"/>
        <w:outlineLvl w:val="0"/>
        <w:rPr>
          <w:rStyle w:val="FontStyle14"/>
          <w:rFonts w:cs="Arial"/>
          <w:bCs/>
          <w:szCs w:val="20"/>
          <w:u w:val="single"/>
        </w:rPr>
      </w:pPr>
      <w:r w:rsidRPr="00E30F86">
        <w:rPr>
          <w:rStyle w:val="FontStyle14"/>
          <w:rFonts w:cs="Arial"/>
          <w:bCs/>
          <w:szCs w:val="20"/>
          <w:u w:val="single"/>
        </w:rPr>
        <w:t>197101, Санкт-Петербург, ул. Б</w:t>
      </w:r>
      <w:r>
        <w:rPr>
          <w:rStyle w:val="FontStyle14"/>
          <w:rFonts w:cs="Arial"/>
          <w:bCs/>
          <w:szCs w:val="20"/>
          <w:u w:val="single"/>
        </w:rPr>
        <w:t>ольшая</w:t>
      </w:r>
      <w:r w:rsidRPr="00E30F86">
        <w:rPr>
          <w:rStyle w:val="FontStyle14"/>
          <w:rFonts w:cs="Arial"/>
          <w:bCs/>
          <w:szCs w:val="20"/>
          <w:u w:val="single"/>
        </w:rPr>
        <w:t xml:space="preserve"> Монетная, дом 1/17, т. 498-58-69, факс 498-58-72</w:t>
      </w:r>
    </w:p>
    <w:p w:rsidR="00352142" w:rsidRPr="00C0131D" w:rsidRDefault="00352142" w:rsidP="004D5292">
      <w:pPr>
        <w:pStyle w:val="Style5"/>
        <w:widowControl/>
        <w:ind w:right="19"/>
        <w:jc w:val="center"/>
        <w:rPr>
          <w:rStyle w:val="FontStyle15"/>
          <w:rFonts w:cs="Arial"/>
          <w:bCs/>
          <w:szCs w:val="28"/>
        </w:rPr>
      </w:pPr>
    </w:p>
    <w:p w:rsidR="00352142" w:rsidRPr="004D5292" w:rsidRDefault="00352142" w:rsidP="004D5292">
      <w:pPr>
        <w:pStyle w:val="Style5"/>
        <w:widowControl/>
        <w:ind w:right="19"/>
        <w:jc w:val="center"/>
        <w:outlineLvl w:val="0"/>
        <w:rPr>
          <w:rStyle w:val="FontStyle15"/>
          <w:rFonts w:ascii="Times New Roman" w:hAnsi="Times New Roman"/>
          <w:bCs/>
          <w:sz w:val="28"/>
          <w:szCs w:val="28"/>
        </w:rPr>
      </w:pPr>
      <w:r w:rsidRPr="004D5292">
        <w:rPr>
          <w:rStyle w:val="FontStyle15"/>
          <w:rFonts w:ascii="Times New Roman" w:hAnsi="Times New Roman"/>
          <w:bCs/>
          <w:sz w:val="28"/>
          <w:szCs w:val="28"/>
        </w:rPr>
        <w:t>РЕШЕНИЕ</w:t>
      </w:r>
    </w:p>
    <w:p w:rsidR="00352142" w:rsidRPr="004D5292" w:rsidRDefault="00352142" w:rsidP="004D5292">
      <w:pPr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142" w:rsidRPr="004D5292" w:rsidRDefault="00352142" w:rsidP="004D5292">
      <w:pPr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4D5292">
        <w:rPr>
          <w:rFonts w:ascii="Times New Roman" w:hAnsi="Times New Roman"/>
          <w:b/>
          <w:bCs/>
          <w:sz w:val="24"/>
          <w:szCs w:val="24"/>
        </w:rPr>
        <w:t xml:space="preserve">13 июня 2018 года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529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№ 15</w:t>
      </w:r>
    </w:p>
    <w:p w:rsidR="00352142" w:rsidRDefault="00352142" w:rsidP="004D529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</w:rPr>
      </w:pPr>
    </w:p>
    <w:p w:rsidR="00352142" w:rsidRDefault="00352142" w:rsidP="004D529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</w:rPr>
      </w:pPr>
    </w:p>
    <w:p w:rsidR="00352142" w:rsidRPr="008D01F0" w:rsidRDefault="00352142" w:rsidP="004D5292">
      <w:pPr>
        <w:pStyle w:val="ConsTitle"/>
        <w:widowControl/>
        <w:ind w:right="0"/>
        <w:rPr>
          <w:rFonts w:ascii="Times New Roman" w:hAnsi="Times New Roman" w:cs="Times New Roman"/>
        </w:rPr>
      </w:pPr>
      <w:r w:rsidRPr="008D01F0">
        <w:rPr>
          <w:rFonts w:ascii="Times New Roman" w:hAnsi="Times New Roman" w:cs="Times New Roman"/>
        </w:rPr>
        <w:t xml:space="preserve">«Об утверждении Порядка получения муниципальным служащим, замещающим муниципальную должность в органах местного </w:t>
      </w:r>
      <w:r>
        <w:rPr>
          <w:rFonts w:ascii="Times New Roman" w:hAnsi="Times New Roman" w:cs="Times New Roman"/>
        </w:rPr>
        <w:t>самоуправления внутригородского муниципального образования Санкт-Петербурга муниципальный округ Кронверкское</w:t>
      </w:r>
      <w:r w:rsidRPr="008D01F0">
        <w:rPr>
          <w:rFonts w:ascii="Times New Roman" w:hAnsi="Times New Roman" w:cs="Times New Roman"/>
        </w:rPr>
        <w:t>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</w:t>
      </w:r>
    </w:p>
    <w:p w:rsidR="00352142" w:rsidRDefault="00352142" w:rsidP="004D5292">
      <w:pPr>
        <w:pStyle w:val="ConsNormal"/>
        <w:widowControl/>
        <w:ind w:right="0"/>
        <w:jc w:val="both"/>
        <w:rPr>
          <w:rStyle w:val="FontStyle23"/>
          <w:rFonts w:cs="Times New Roman"/>
          <w:bCs/>
          <w:sz w:val="24"/>
        </w:rPr>
      </w:pPr>
    </w:p>
    <w:p w:rsidR="00352142" w:rsidRDefault="00352142" w:rsidP="004D5292">
      <w:pPr>
        <w:pStyle w:val="ConsNormal"/>
        <w:widowControl/>
        <w:ind w:right="0"/>
        <w:jc w:val="both"/>
        <w:rPr>
          <w:rStyle w:val="FontStyle23"/>
          <w:rFonts w:cs="Times New Roman"/>
          <w:bCs/>
          <w:sz w:val="24"/>
        </w:rPr>
      </w:pPr>
    </w:p>
    <w:p w:rsidR="00352142" w:rsidRPr="004D529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  <w:r w:rsidRPr="004D5292">
        <w:rPr>
          <w:rStyle w:val="FontStyle23"/>
          <w:rFonts w:cs="Times New Roman"/>
          <w:b w:val="0"/>
          <w:bCs/>
          <w:sz w:val="24"/>
        </w:rPr>
        <w:t>Руководствуясь статьей 43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D5292">
        <w:rPr>
          <w:rFonts w:ascii="Times New Roman" w:hAnsi="Times New Roman" w:cs="Times New Roman"/>
          <w:b/>
        </w:rPr>
        <w:t>,</w:t>
      </w:r>
    </w:p>
    <w:p w:rsidR="0035214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352142" w:rsidRPr="004D5292" w:rsidRDefault="00352142" w:rsidP="004D5292">
      <w:pPr>
        <w:pStyle w:val="ConsNormal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352142" w:rsidRPr="004D5292" w:rsidRDefault="00352142" w:rsidP="004D5292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b/>
        </w:rPr>
      </w:pPr>
      <w:r w:rsidRPr="004D5292">
        <w:rPr>
          <w:rFonts w:ascii="Times New Roman" w:hAnsi="Times New Roman" w:cs="Times New Roman"/>
          <w:b/>
        </w:rPr>
        <w:t>РЕШИЛ:</w:t>
      </w:r>
    </w:p>
    <w:p w:rsidR="00352142" w:rsidRPr="004D5292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142" w:rsidRPr="009C78DB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C78DB">
        <w:rPr>
          <w:rFonts w:ascii="Times New Roman" w:hAnsi="Times New Roman"/>
          <w:sz w:val="24"/>
          <w:szCs w:val="24"/>
        </w:rPr>
        <w:t>1.</w:t>
      </w:r>
      <w:r w:rsidRPr="009C78DB">
        <w:rPr>
          <w:rFonts w:ascii="Times New Roman" w:hAnsi="Times New Roman"/>
          <w:sz w:val="24"/>
          <w:szCs w:val="24"/>
        </w:rPr>
        <w:tab/>
      </w:r>
      <w:r w:rsidRPr="009C78DB">
        <w:rPr>
          <w:rFonts w:ascii="Times New Roman" w:hAnsi="Times New Roman"/>
          <w:color w:val="000000"/>
          <w:sz w:val="24"/>
          <w:szCs w:val="24"/>
        </w:rPr>
        <w:t>Утвердить прилагаемый П</w:t>
      </w:r>
      <w:r w:rsidRPr="009C78DB">
        <w:rPr>
          <w:rFonts w:ascii="Times New Roman" w:hAnsi="Times New Roman"/>
          <w:sz w:val="24"/>
          <w:szCs w:val="24"/>
        </w:rPr>
        <w:t>орядок получения муниципальным служащим, замещающим муниципальную должность в органах местного самоуправления внутригородского муниципального образования Санкт-Петербурга муниципальный округ Кронверкское,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Pr="009C78DB">
        <w:rPr>
          <w:rFonts w:ascii="Times New Roman" w:hAnsi="Times New Roman"/>
          <w:color w:val="000000"/>
          <w:sz w:val="24"/>
          <w:szCs w:val="24"/>
        </w:rPr>
        <w:t>.</w:t>
      </w:r>
    </w:p>
    <w:p w:rsidR="00352142" w:rsidRPr="004D5292" w:rsidRDefault="00352142" w:rsidP="004D5292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2.</w:t>
      </w:r>
      <w:r w:rsidRPr="004D5292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 момента официального опубликования (обнародования). </w:t>
      </w:r>
    </w:p>
    <w:p w:rsidR="00352142" w:rsidRDefault="00352142" w:rsidP="004D529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52142" w:rsidRPr="004D5292" w:rsidRDefault="00352142" w:rsidP="004D5292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52142" w:rsidRPr="004D5292" w:rsidRDefault="00352142" w:rsidP="004D5292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D5292">
        <w:rPr>
          <w:rFonts w:ascii="Times New Roman" w:hAnsi="Times New Roman" w:cs="Times New Roman"/>
          <w:b/>
        </w:rPr>
        <w:t>Глава муниципального образования,</w:t>
      </w:r>
    </w:p>
    <w:p w:rsidR="00352142" w:rsidRPr="004D5292" w:rsidRDefault="00352142" w:rsidP="004D5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292">
        <w:rPr>
          <w:rFonts w:ascii="Times New Roman" w:hAnsi="Times New Roman"/>
          <w:b/>
          <w:sz w:val="24"/>
          <w:szCs w:val="24"/>
        </w:rPr>
        <w:t xml:space="preserve">исполняющий полномочия председателя </w:t>
      </w:r>
    </w:p>
    <w:p w:rsidR="00352142" w:rsidRPr="004D5292" w:rsidRDefault="00352142" w:rsidP="004D5292">
      <w:pPr>
        <w:jc w:val="both"/>
        <w:rPr>
          <w:rFonts w:ascii="Times New Roman" w:hAnsi="Times New Roman"/>
          <w:b/>
          <w:sz w:val="24"/>
          <w:szCs w:val="24"/>
        </w:rPr>
      </w:pPr>
      <w:r w:rsidRPr="004D5292">
        <w:rPr>
          <w:rFonts w:ascii="Times New Roman" w:hAnsi="Times New Roman"/>
          <w:b/>
          <w:sz w:val="24"/>
          <w:szCs w:val="24"/>
        </w:rPr>
        <w:t>Муниципального Совета МО Кронверкское                                                В.А. Матюшин</w:t>
      </w:r>
    </w:p>
    <w:p w:rsidR="00352142" w:rsidRPr="004D5292" w:rsidRDefault="00352142" w:rsidP="004D5292">
      <w:pPr>
        <w:jc w:val="both"/>
        <w:rPr>
          <w:rFonts w:ascii="Times New Roman" w:hAnsi="Times New Roman"/>
          <w:sz w:val="24"/>
          <w:szCs w:val="24"/>
        </w:rPr>
        <w:sectPr w:rsidR="00352142" w:rsidRPr="004D529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4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</w:p>
    <w:p w:rsidR="00352142" w:rsidRPr="004D529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Приложение</w:t>
      </w:r>
    </w:p>
    <w:p w:rsidR="00352142" w:rsidRPr="004D5292" w:rsidRDefault="00352142" w:rsidP="004D5292">
      <w:pPr>
        <w:spacing w:after="0" w:line="240" w:lineRule="auto"/>
        <w:ind w:left="5222"/>
        <w:jc w:val="right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 xml:space="preserve">к Решению Муниципального Совета внутригородского муниципального образования Санкт-Петербурга муниципальный округ Кронверкское </w:t>
      </w:r>
    </w:p>
    <w:p w:rsidR="00352142" w:rsidRPr="004D5292" w:rsidRDefault="00352142" w:rsidP="004D5292">
      <w:pPr>
        <w:ind w:left="5220"/>
        <w:jc w:val="right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от 13 июня 2018 года № 15</w:t>
      </w:r>
    </w:p>
    <w:p w:rsidR="00352142" w:rsidRDefault="00352142" w:rsidP="004D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2142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2142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2142" w:rsidRPr="006B59B4" w:rsidRDefault="00352142" w:rsidP="004D52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59B4">
        <w:rPr>
          <w:rFonts w:ascii="Times New Roman" w:hAnsi="Times New Roman"/>
          <w:b/>
          <w:sz w:val="24"/>
          <w:szCs w:val="24"/>
        </w:rPr>
        <w:t>Порядок</w:t>
      </w:r>
    </w:p>
    <w:p w:rsidR="00352142" w:rsidRPr="006B59B4" w:rsidRDefault="00352142" w:rsidP="004D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B4">
        <w:rPr>
          <w:rFonts w:ascii="Times New Roman" w:hAnsi="Times New Roman"/>
          <w:b/>
          <w:sz w:val="24"/>
          <w:szCs w:val="24"/>
        </w:rPr>
        <w:t>получения муниципальным служащим, замещающим муниципальную должность        в органах местного самоуправления внутригородского муниципального образования Санкт-Петербурга муниципальный округ Кронверкское,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52142" w:rsidRDefault="00352142" w:rsidP="004D5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142" w:rsidRDefault="00352142" w:rsidP="008A7D7D">
      <w:pPr>
        <w:pStyle w:val="formattext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4D5292">
        <w:t xml:space="preserve">В соответствии с </w:t>
      </w:r>
      <w:hyperlink r:id="rId10" w:history="1">
        <w:r w:rsidRPr="004D5292">
          <w:rPr>
            <w:rStyle w:val="Hyperlink"/>
            <w:color w:val="auto"/>
            <w:u w:val="none"/>
          </w:rPr>
          <w:t xml:space="preserve">пунктом 3 части 1 статьи 14 </w:t>
        </w:r>
      </w:hyperlink>
      <w:hyperlink r:id="rId11" w:history="1">
        <w:r w:rsidRPr="004D5292">
          <w:rPr>
            <w:rStyle w:val="Hyperlink"/>
            <w:bCs/>
            <w:color w:val="auto"/>
            <w:u w:val="none"/>
          </w:rPr>
          <w:t>Федерального закона от 02.03.2007г, N 25-ФЗ "О муниципальной службе в Российской Федерации"</w:t>
        </w:r>
      </w:hyperlink>
      <w:r w:rsidRPr="004D5292">
        <w:t xml:space="preserve"> муниципальный служащий, замещающий должность муниципальной службы в </w:t>
      </w:r>
      <w:r>
        <w:t xml:space="preserve">органах местного самоуправления </w:t>
      </w:r>
      <w:r w:rsidRPr="004D5292">
        <w:t>внутригородского муниципального обр</w:t>
      </w:r>
      <w:r>
        <w:t>азования Санкт-Петербурга муниципальный округ Кронверкское</w:t>
      </w:r>
      <w:r w:rsidRPr="004D5292">
        <w:t xml:space="preserve"> (далее – муниципальный служащий), обязан получить разрешение </w:t>
      </w:r>
      <w:r w:rsidRPr="00B66ECF">
        <w:t>представителя нанимателя</w:t>
      </w:r>
      <w:r w:rsidRPr="004D5292">
        <w:rPr>
          <w:b/>
        </w:rPr>
        <w:t xml:space="preserve">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r w:rsidRPr="004D5292">
        <w:t xml:space="preserve"> </w:t>
      </w:r>
    </w:p>
    <w:p w:rsidR="00352142" w:rsidRPr="00472142" w:rsidRDefault="00352142" w:rsidP="004721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D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8A7D7D">
        <w:rPr>
          <w:rFonts w:ascii="Times New Roman" w:hAnsi="Times New Roman"/>
          <w:sz w:val="24"/>
          <w:szCs w:val="24"/>
        </w:rPr>
        <w:t>В соответствии с пунктом 2 части 6 ст. 31 Закона Санкт-Петербурга от 23.09.2009 № 420-79 «Об орган</w:t>
      </w:r>
      <w:r>
        <w:rPr>
          <w:rFonts w:ascii="Times New Roman" w:hAnsi="Times New Roman"/>
          <w:sz w:val="24"/>
          <w:szCs w:val="24"/>
        </w:rPr>
        <w:t>изации местного самоуправления в</w:t>
      </w:r>
      <w:r w:rsidRPr="008A7D7D">
        <w:rPr>
          <w:rFonts w:ascii="Times New Roman" w:hAnsi="Times New Roman"/>
          <w:sz w:val="24"/>
          <w:szCs w:val="24"/>
        </w:rPr>
        <w:t xml:space="preserve"> Санкт-Петербурге</w:t>
      </w:r>
      <w:r>
        <w:rPr>
          <w:rFonts w:ascii="Times New Roman" w:hAnsi="Times New Roman"/>
          <w:sz w:val="24"/>
          <w:szCs w:val="24"/>
        </w:rPr>
        <w:t>»</w:t>
      </w:r>
      <w:r w:rsidRPr="008A7D7D">
        <w:rPr>
          <w:rFonts w:ascii="Times New Roman" w:hAnsi="Times New Roman"/>
          <w:sz w:val="24"/>
          <w:szCs w:val="24"/>
        </w:rPr>
        <w:t xml:space="preserve"> установлено, что депутат  муниципального совета, член выборного органа местного самоуправления, осуществляющий свои полномочия на постоянной основе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A7D7D">
        <w:rPr>
          <w:rFonts w:ascii="Times New Roman" w:hAnsi="Times New Roman"/>
          <w:sz w:val="24"/>
          <w:szCs w:val="24"/>
        </w:rPr>
        <w:t xml:space="preserve">(далее – муниципальная должность) не вправе </w:t>
      </w:r>
      <w:r w:rsidRPr="008A7D7D">
        <w:rPr>
          <w:rFonts w:ascii="Times New Roman" w:hAnsi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самоуправления. </w:t>
      </w:r>
    </w:p>
    <w:p w:rsidR="0035214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B66ECF">
        <w:rPr>
          <w:rFonts w:ascii="Times New Roman" w:hAnsi="Times New Roman"/>
          <w:sz w:val="24"/>
          <w:szCs w:val="24"/>
          <w:lang w:eastAsia="ru-RU"/>
        </w:rPr>
        <w:t>Муниципальный служащий вправе на безвозмездной основе</w:t>
      </w:r>
      <w:r w:rsidRPr="00B66ECF">
        <w:rPr>
          <w:rFonts w:ascii="Times New Roman" w:hAnsi="Times New Roman"/>
          <w:sz w:val="24"/>
          <w:szCs w:val="24"/>
        </w:rPr>
        <w:t xml:space="preserve"> с разрешения представителя нанимателя (работодателя) </w:t>
      </w:r>
      <w:r w:rsidRPr="00B66ECF">
        <w:rPr>
          <w:rFonts w:ascii="Times New Roman" w:hAnsi="Times New Roman"/>
          <w:sz w:val="24"/>
          <w:szCs w:val="24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D5292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D5292">
        <w:rPr>
          <w:rFonts w:ascii="Times New Roman" w:hAnsi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6</w:t>
      </w:r>
      <w:r w:rsidRPr="004D5292">
        <w:t>. Для получения разрешения</w:t>
      </w:r>
      <w:r>
        <w:t xml:space="preserve"> представителя нанимателя (работодателя)</w:t>
      </w:r>
      <w:r w:rsidRPr="004D5292">
        <w:t xml:space="preserve">, муниципальный служащий письменно обращается с ходатайством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</w:r>
      <w:r>
        <w:t xml:space="preserve">(далее – </w:t>
      </w:r>
      <w:r w:rsidRPr="004D5292">
        <w:t xml:space="preserve">ходатайство) </w:t>
      </w:r>
      <w:r w:rsidRPr="00B66ECF">
        <w:t>по форме согласно приложению 1 к настоящему Порядку.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7</w:t>
      </w:r>
      <w:r w:rsidRPr="004D5292">
        <w:t>. К ходатайству прилагается копия учредительного документа некоммерческой организации (далее - копия).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8</w:t>
      </w:r>
      <w:r w:rsidRPr="004D5292">
        <w:t xml:space="preserve">. Ходатайство и копия представляются муниципальным служащим </w:t>
      </w:r>
      <w:r>
        <w:t xml:space="preserve">представителю нанимателя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>
        <w:t xml:space="preserve"> </w:t>
      </w:r>
      <w:r w:rsidRPr="004D5292">
        <w:t>не позднее, чем за 7 рабочих дней до начала участия в управле</w:t>
      </w:r>
      <w:r>
        <w:t>нии некоммерческой организацией</w:t>
      </w:r>
      <w:r w:rsidRPr="004D5292">
        <w:t>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9</w:t>
      </w:r>
      <w:r w:rsidRPr="004D5292">
        <w:t>. Муниципальные служащие, которые участвовали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ходатайство</w:t>
      </w:r>
      <w:r w:rsidRPr="007A3999">
        <w:t xml:space="preserve"> </w:t>
      </w:r>
      <w:r>
        <w:t xml:space="preserve">представителю нанимателя </w:t>
      </w:r>
      <w:r w:rsidRPr="004958F1">
        <w:rPr>
          <w:rStyle w:val="blk"/>
        </w:rPr>
        <w:t>(работодателя)</w:t>
      </w:r>
      <w:r w:rsidRPr="00B15A28">
        <w:rPr>
          <w:rStyle w:val="blk"/>
          <w:b/>
        </w:rPr>
        <w:t xml:space="preserve"> </w:t>
      </w:r>
      <w:r w:rsidRPr="004D5292">
        <w:t xml:space="preserve"> не позднее, чем через 5 рабочих дней после вступления в силу настоящего Порядка.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10</w:t>
      </w:r>
      <w:r w:rsidRPr="004D5292">
        <w:t xml:space="preserve">. При назначении на должности муниципальной службы </w:t>
      </w:r>
      <w:r>
        <w:t xml:space="preserve">в муниципальном образовании </w:t>
      </w:r>
      <w:r w:rsidRPr="004D5292">
        <w:t xml:space="preserve">муниципальные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представляют ходатайство </w:t>
      </w:r>
      <w:r>
        <w:t xml:space="preserve">представителю нанимателя </w:t>
      </w:r>
      <w:r w:rsidRPr="004D5292">
        <w:t>в день назначения на должность.</w:t>
      </w:r>
    </w:p>
    <w:p w:rsidR="00352142" w:rsidRPr="004D5292" w:rsidRDefault="00352142" w:rsidP="004D5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D5292">
        <w:rPr>
          <w:rFonts w:ascii="Times New Roman" w:hAnsi="Times New Roman"/>
          <w:sz w:val="24"/>
          <w:szCs w:val="24"/>
        </w:rPr>
        <w:t>. Лицо, ответственное</w:t>
      </w:r>
      <w:r>
        <w:rPr>
          <w:rFonts w:ascii="Times New Roman" w:hAnsi="Times New Roman"/>
          <w:sz w:val="24"/>
          <w:szCs w:val="24"/>
        </w:rPr>
        <w:t xml:space="preserve"> за реализацию антикоррупционных мероприятий             </w:t>
      </w:r>
      <w:r w:rsidRPr="004D5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4D5292">
        <w:rPr>
          <w:rFonts w:ascii="Times New Roman" w:hAnsi="Times New Roman"/>
          <w:sz w:val="24"/>
          <w:szCs w:val="24"/>
        </w:rPr>
        <w:t xml:space="preserve">ответственное лицо), регистрирует ходатайство в день его поступления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</w:t>
      </w:r>
      <w:r w:rsidRPr="007A3999">
        <w:rPr>
          <w:rFonts w:ascii="Times New Roman" w:hAnsi="Times New Roman"/>
          <w:sz w:val="24"/>
          <w:szCs w:val="24"/>
        </w:rPr>
        <w:t xml:space="preserve">по форме согласно приложению 2 к настоящему Порядку. </w:t>
      </w:r>
      <w:r w:rsidRPr="004D5292">
        <w:rPr>
          <w:rFonts w:ascii="Times New Roman" w:hAnsi="Times New Roman"/>
          <w:sz w:val="24"/>
          <w:szCs w:val="24"/>
        </w:rPr>
        <w:t>Ведение Журнала возлагается на ответственное лицо.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</w:t>
      </w:r>
      <w:r>
        <w:t xml:space="preserve">представителя нанимателя (работодателя) </w:t>
      </w:r>
      <w:r w:rsidRPr="004D5292">
        <w:t>с указанием расшифровки подписи, должности и даты начала ведения Журнала. Журнал заверяется печатью.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12</w:t>
      </w:r>
      <w:r w:rsidRPr="004D5292">
        <w:t>. В течение 2 рабочих дней после регистрации ходатайства ответственное лицо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13</w:t>
      </w:r>
      <w:r w:rsidRPr="004D5292">
        <w:t>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ответственное лицо направляет поступившее заявление, мотивированное заключение и иные материалы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</w:t>
      </w:r>
      <w:r>
        <w:t>4</w:t>
      </w:r>
      <w:r w:rsidRPr="004D5292">
        <w:t xml:space="preserve">. </w:t>
      </w:r>
      <w:r>
        <w:t xml:space="preserve">Ходатайство </w:t>
      </w:r>
      <w:r w:rsidRPr="004D5292">
        <w:t>муниципального служащего, мотивированное заключение ответственного лица, решение Комиссии (в случае рассмотрения вопроса на заседании Комиссии) направляются</w:t>
      </w:r>
      <w:r>
        <w:t xml:space="preserve"> представителя нанимателя (работодателя), который в течение пяти</w:t>
      </w:r>
      <w:r w:rsidRPr="004D5292">
        <w:t xml:space="preserve"> рабочих дней по результатам рассмотрения заявления и иных материалов, выносит одно из следующих решений: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1) о разрешении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2)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  <w:r>
        <w:t xml:space="preserve"> </w:t>
      </w:r>
      <w:r w:rsidRPr="004D5292">
        <w:t xml:space="preserve">Решение </w:t>
      </w:r>
      <w:r>
        <w:t xml:space="preserve">оформляется </w:t>
      </w:r>
      <w:r w:rsidRPr="004D5292">
        <w:t>в форме мотивированного распоряжения.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>
        <w:t>15</w:t>
      </w:r>
      <w:r w:rsidRPr="004D5292">
        <w:t>. Основания для принятия решения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управления: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>1) отдельные функции муниципального (государственного)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2) муниципальным 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</w:t>
      </w:r>
      <w:hyperlink r:id="rId12" w:history="1">
        <w:r w:rsidRPr="004D5292">
          <w:rPr>
            <w:rStyle w:val="Hyperlink"/>
            <w:color w:val="auto"/>
            <w:u w:val="none"/>
          </w:rPr>
          <w:t xml:space="preserve">пункте 3 части 1 статьи 14 </w:t>
        </w:r>
      </w:hyperlink>
      <w:hyperlink r:id="rId13" w:history="1">
        <w:r w:rsidRPr="004D5292">
          <w:rPr>
            <w:rStyle w:val="Hyperlink"/>
            <w:bCs/>
            <w:color w:val="auto"/>
            <w:u w:val="none"/>
          </w:rPr>
          <w:t>Федерального закона от 02.03.2007г, N 25-ФЗ "О муниципальной службе в Российской Федерации"</w:t>
        </w:r>
      </w:hyperlink>
      <w:r w:rsidRPr="004D5292">
        <w:t xml:space="preserve"> установлен запрет на участие в ее управлении.</w:t>
      </w:r>
    </w:p>
    <w:p w:rsidR="00352142" w:rsidRPr="004D5292" w:rsidRDefault="00352142" w:rsidP="007A3999">
      <w:pPr>
        <w:pStyle w:val="formattext"/>
        <w:spacing w:before="0" w:beforeAutospacing="0" w:after="0" w:afterAutospacing="0"/>
        <w:ind w:firstLine="567"/>
        <w:jc w:val="both"/>
      </w:pPr>
      <w:r w:rsidRPr="004D5292">
        <w:t>1</w:t>
      </w:r>
      <w:r>
        <w:t>6</w:t>
      </w:r>
      <w:r w:rsidRPr="004D5292">
        <w:t xml:space="preserve">. Ответственное лицо в течение трех рабочих дней со дня принятия решения по результатам рассмотрения заявления, вручает муниципальному служащему копию распоряжения. В случае невозможности вручения муниципальному служащему копии указанного распоряжения или отказа в его получении, она направляется почтовым отправлением.  </w:t>
      </w:r>
    </w:p>
    <w:p w:rsidR="00352142" w:rsidRPr="004D5292" w:rsidRDefault="00352142" w:rsidP="004D529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D5292"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в выдаче разрешения, в распоряжении указываются причины отказа. Данное распоряжение может быть обжаловано в установленном законом судебном порядке.  </w:t>
      </w:r>
    </w:p>
    <w:p w:rsidR="00352142" w:rsidRPr="004D5292" w:rsidRDefault="00352142" w:rsidP="004D5292">
      <w:pPr>
        <w:pStyle w:val="formattext"/>
        <w:spacing w:before="0" w:beforeAutospacing="0" w:after="0" w:afterAutospacing="0"/>
        <w:ind w:firstLine="567"/>
        <w:jc w:val="both"/>
      </w:pPr>
      <w:r w:rsidRPr="004D5292">
        <w:t xml:space="preserve">15. Оригинал заявления и копия решения Комиссии, принятого по результатам его рассмотрения, приобщаются к личному делу муниципального служащего. </w:t>
      </w:r>
    </w:p>
    <w:p w:rsidR="0035214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16.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4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>17. Муниципальный служащий несет дисциплинарную ответственность за нарушение настоящего Порядка.</w:t>
      </w:r>
    </w:p>
    <w:p w:rsidR="00352142" w:rsidRPr="004D5292" w:rsidRDefault="00352142" w:rsidP="004D5292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5292">
        <w:rPr>
          <w:rFonts w:ascii="Times New Roman" w:hAnsi="Times New Roman"/>
          <w:sz w:val="24"/>
          <w:szCs w:val="24"/>
        </w:rPr>
        <w:t xml:space="preserve">18. 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</w:t>
      </w:r>
      <w:r>
        <w:rPr>
          <w:rFonts w:ascii="Times New Roman" w:hAnsi="Times New Roman"/>
          <w:sz w:val="24"/>
          <w:szCs w:val="24"/>
        </w:rPr>
        <w:t xml:space="preserve">дисциплинарную ответственность муниципального служащего вплоть до </w:t>
      </w:r>
      <w:r w:rsidRPr="004D5292">
        <w:rPr>
          <w:rFonts w:ascii="Times New Roman" w:hAnsi="Times New Roman"/>
          <w:sz w:val="24"/>
          <w:szCs w:val="24"/>
        </w:rPr>
        <w:t>увольнени</w:t>
      </w:r>
      <w:r>
        <w:rPr>
          <w:rFonts w:ascii="Times New Roman" w:hAnsi="Times New Roman"/>
          <w:sz w:val="24"/>
          <w:szCs w:val="24"/>
        </w:rPr>
        <w:t>я</w:t>
      </w:r>
      <w:r w:rsidRPr="004D5292">
        <w:rPr>
          <w:rFonts w:ascii="Times New Roman" w:hAnsi="Times New Roman"/>
          <w:sz w:val="24"/>
          <w:szCs w:val="24"/>
        </w:rPr>
        <w:t xml:space="preserve"> муниципального служащего с муниципальной службы.</w:t>
      </w:r>
    </w:p>
    <w:p w:rsidR="00352142" w:rsidRPr="00C92906" w:rsidRDefault="00352142" w:rsidP="00C92906">
      <w:pPr>
        <w:pStyle w:val="formattext"/>
        <w:spacing w:before="0" w:beforeAutospacing="0" w:after="0" w:afterAutospacing="0"/>
        <w:ind w:firstLine="567"/>
        <w:jc w:val="both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6C1893">
      <w:pPr>
        <w:pStyle w:val="formattext"/>
        <w:jc w:val="right"/>
      </w:pPr>
    </w:p>
    <w:p w:rsidR="00352142" w:rsidRDefault="00352142" w:rsidP="00E34088">
      <w:pPr>
        <w:pStyle w:val="formattext"/>
      </w:pPr>
    </w:p>
    <w:p w:rsidR="00352142" w:rsidRDefault="00352142" w:rsidP="00B15A28">
      <w:pPr>
        <w:pStyle w:val="formattext"/>
        <w:spacing w:before="0" w:beforeAutospacing="0" w:after="0" w:afterAutospacing="0"/>
        <w:ind w:left="2268" w:firstLine="5529"/>
        <w:jc w:val="both"/>
        <w:rPr>
          <w:b/>
        </w:rPr>
      </w:pPr>
    </w:p>
    <w:p w:rsidR="00352142" w:rsidRPr="00CE391B" w:rsidRDefault="00352142" w:rsidP="00B15A28">
      <w:pPr>
        <w:pStyle w:val="formattext"/>
        <w:spacing w:before="0" w:beforeAutospacing="0" w:after="0" w:afterAutospacing="0"/>
        <w:ind w:left="2268" w:firstLine="5529"/>
        <w:jc w:val="both"/>
      </w:pPr>
      <w:r w:rsidRPr="00CE391B">
        <w:t xml:space="preserve">Приложение 1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к Порядку п</w:t>
      </w:r>
      <w:r>
        <w:rPr>
          <w:rFonts w:ascii="Times New Roman" w:hAnsi="Times New Roman"/>
          <w:sz w:val="24"/>
          <w:szCs w:val="24"/>
        </w:rPr>
        <w:t>олучения муниципальным служащим,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замещающим</w:t>
      </w:r>
      <w:r>
        <w:rPr>
          <w:rFonts w:ascii="Times New Roman" w:hAnsi="Times New Roman"/>
          <w:sz w:val="24"/>
          <w:szCs w:val="24"/>
        </w:rPr>
        <w:t xml:space="preserve"> муниципальную должность </w:t>
      </w:r>
      <w:r w:rsidRPr="00CE391B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Pr="00CE391B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муниципальный округ Кронверкское,</w:t>
      </w:r>
      <w:r w:rsidRPr="00CE391B">
        <w:rPr>
          <w:rFonts w:ascii="Times New Roman" w:hAnsi="Times New Roman"/>
          <w:sz w:val="24"/>
          <w:szCs w:val="24"/>
        </w:rPr>
        <w:t xml:space="preserve"> разр</w:t>
      </w:r>
      <w:r>
        <w:rPr>
          <w:rFonts w:ascii="Times New Roman" w:hAnsi="Times New Roman"/>
          <w:sz w:val="24"/>
          <w:szCs w:val="24"/>
        </w:rPr>
        <w:t xml:space="preserve">ешения представителя нанимателя на участие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на безвозмездной основе в управле</w:t>
      </w:r>
      <w:r>
        <w:rPr>
          <w:rFonts w:ascii="Times New Roman" w:hAnsi="Times New Roman"/>
          <w:sz w:val="24"/>
          <w:szCs w:val="24"/>
        </w:rPr>
        <w:t xml:space="preserve">нии некоммерческой организацией </w:t>
      </w:r>
      <w:r w:rsidRPr="00CE391B">
        <w:rPr>
          <w:rFonts w:ascii="Times New Roman" w:hAnsi="Times New Roman"/>
          <w:sz w:val="24"/>
          <w:szCs w:val="24"/>
        </w:rPr>
        <w:t>в качестве единоличного исполнительного органа или вхождения</w:t>
      </w:r>
    </w:p>
    <w:p w:rsidR="00352142" w:rsidRPr="00CE391B" w:rsidRDefault="00352142" w:rsidP="00CE39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 xml:space="preserve"> в состав коллегиальных органов управления</w:t>
      </w:r>
    </w:p>
    <w:p w:rsidR="00352142" w:rsidRPr="00CE391B" w:rsidRDefault="00352142" w:rsidP="00B15A28">
      <w:pPr>
        <w:pStyle w:val="formattext"/>
        <w:spacing w:before="0" w:beforeAutospacing="0" w:after="0" w:afterAutospacing="0"/>
        <w:ind w:left="2268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"/>
        <w:gridCol w:w="464"/>
        <w:gridCol w:w="508"/>
        <w:gridCol w:w="1042"/>
        <w:gridCol w:w="673"/>
        <w:gridCol w:w="426"/>
        <w:gridCol w:w="240"/>
        <w:gridCol w:w="477"/>
        <w:gridCol w:w="118"/>
        <w:gridCol w:w="54"/>
        <w:gridCol w:w="215"/>
        <w:gridCol w:w="215"/>
        <w:gridCol w:w="285"/>
        <w:gridCol w:w="1051"/>
        <w:gridCol w:w="383"/>
        <w:gridCol w:w="266"/>
        <w:gridCol w:w="724"/>
        <w:gridCol w:w="497"/>
        <w:gridCol w:w="1284"/>
      </w:tblGrid>
      <w:tr w:rsidR="00352142" w:rsidRPr="00A75ED9" w:rsidTr="00B15A28">
        <w:trPr>
          <w:trHeight w:val="15"/>
          <w:tblCellSpacing w:w="15" w:type="dxa"/>
        </w:trPr>
        <w:tc>
          <w:tcPr>
            <w:tcW w:w="4426" w:type="dxa"/>
            <w:gridSpan w:val="9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кому  </w:t>
            </w:r>
          </w:p>
        </w:tc>
        <w:tc>
          <w:tcPr>
            <w:tcW w:w="4160" w:type="dxa"/>
            <w:gridSpan w:val="6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142" w:rsidRPr="00F71928" w:rsidRDefault="00352142" w:rsidP="00F719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192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F71928">
            <w:pPr>
              <w:pStyle w:val="formattext"/>
              <w:spacing w:before="0" w:beforeAutospacing="0" w:after="0" w:afterAutospacing="0"/>
            </w:pPr>
            <w:r>
              <w:t xml:space="preserve">                                               </w:t>
            </w:r>
          </w:p>
          <w:p w:rsidR="00352142" w:rsidRPr="006C1893" w:rsidRDefault="00352142" w:rsidP="00F71928">
            <w:pPr>
              <w:pStyle w:val="formattext"/>
              <w:spacing w:before="0" w:beforeAutospacing="0" w:after="0" w:afterAutospacing="0"/>
              <w:jc w:val="right"/>
            </w:pPr>
            <w:r>
              <w:t xml:space="preserve">                                        </w:t>
            </w:r>
            <w:r w:rsidRPr="006C1893">
              <w:t>(Ф.И.О.)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от 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(Ф.И.О., должность</w:t>
            </w:r>
            <w:r>
              <w:t xml:space="preserve"> муниципального служащего</w:t>
            </w:r>
            <w:r w:rsidRPr="006C1893">
              <w:t>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5"/>
          <w:tblCellSpacing w:w="15" w:type="dxa"/>
        </w:trPr>
        <w:tc>
          <w:tcPr>
            <w:tcW w:w="478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</w:p>
          <w:p w:rsidR="00352142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Ходатайство </w:t>
            </w:r>
          </w:p>
          <w:p w:rsidR="00352142" w:rsidRPr="006C1893" w:rsidRDefault="00352142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      </w:r>
          </w:p>
        </w:tc>
      </w:tr>
      <w:tr w:rsidR="00352142" w:rsidRPr="00A75ED9" w:rsidTr="00B15A28">
        <w:trPr>
          <w:trHeight w:val="5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B15A28" w:rsidRDefault="00352142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B15A28">
              <w:t xml:space="preserve">В соответствии с </w:t>
            </w:r>
            <w:hyperlink r:id="rId14" w:history="1">
              <w:r w:rsidRPr="00B15A28">
                <w:rPr>
                  <w:rStyle w:val="Hyperlink"/>
                  <w:color w:val="auto"/>
                  <w:u w:val="none"/>
                </w:rPr>
                <w:t xml:space="preserve">пунктом 3 части 1 статьи </w:t>
              </w:r>
            </w:hyperlink>
            <w:hyperlink r:id="rId15" w:history="1">
              <w:r w:rsidRPr="00243DC3">
                <w:rPr>
                  <w:rStyle w:val="Hyperlink"/>
                  <w:color w:val="auto"/>
                  <w:u w:val="none"/>
                </w:rPr>
                <w:t xml:space="preserve"> 14 </w:t>
              </w:r>
            </w:hyperlink>
            <w:hyperlink r:id="rId16" w:history="1">
              <w:r>
                <w:rPr>
                  <w:rStyle w:val="Hyperlink"/>
                  <w:bCs/>
                  <w:color w:val="auto"/>
                  <w:u w:val="none"/>
                </w:rPr>
                <w:t>Федерального</w:t>
              </w:r>
              <w:r w:rsidRPr="00243DC3">
                <w:rPr>
                  <w:rStyle w:val="Hyperlink"/>
                  <w:bCs/>
                  <w:color w:val="auto"/>
                  <w:u w:val="none"/>
                </w:rPr>
                <w:t xml:space="preserve"> закон</w:t>
              </w:r>
              <w:r>
                <w:rPr>
                  <w:rStyle w:val="Hyperlink"/>
                  <w:bCs/>
                  <w:color w:val="auto"/>
                  <w:u w:val="none"/>
                </w:rPr>
                <w:t>а</w:t>
              </w:r>
              <w:r w:rsidRPr="00243DC3">
                <w:rPr>
                  <w:rStyle w:val="Hyperlink"/>
                  <w:bCs/>
                  <w:color w:val="auto"/>
                  <w:u w:val="none"/>
                </w:rPr>
                <w:t xml:space="preserve"> от 02.03.2007</w:t>
              </w:r>
              <w:r>
                <w:rPr>
                  <w:rStyle w:val="Hyperlink"/>
                  <w:bCs/>
                  <w:color w:val="auto"/>
                  <w:u w:val="none"/>
                </w:rPr>
                <w:t>г,</w:t>
              </w:r>
              <w:r w:rsidRPr="00243DC3">
                <w:rPr>
                  <w:rStyle w:val="Hyperlink"/>
                  <w:bCs/>
                  <w:color w:val="auto"/>
                  <w:u w:val="none"/>
                </w:rPr>
                <w:t xml:space="preserve"> N 25-ФЗ "О муниципальной службе в Российской Федерации"</w:t>
              </w:r>
            </w:hyperlink>
            <w:r>
              <w:rPr>
                <w:rStyle w:val="Hyperlink"/>
                <w:bCs/>
                <w:color w:val="auto"/>
                <w:u w:val="none"/>
              </w:rPr>
              <w:t>,</w:t>
            </w:r>
            <w:r>
              <w:t xml:space="preserve"> </w:t>
            </w:r>
            <w:r w:rsidRPr="00B15A28">
              <w:t xml:space="preserve">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      </w:r>
          </w:p>
        </w:tc>
      </w:tr>
      <w:tr w:rsidR="00352142" w:rsidRPr="00A75ED9" w:rsidTr="00B15A28">
        <w:trPr>
          <w:trHeight w:val="23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B15A28">
            <w:pPr>
              <w:spacing w:after="0" w:line="240" w:lineRule="auto"/>
              <w:ind w:left="-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(наименование, адрес некоммерческой организации, ИНН некоммерческой организации, основной вид деятельности некоммерческой организации)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83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88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rHeight w:val="149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>Осуществление указанной деятельности не повлечет за собой конфликт интересов.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>Приложение: копия учредительного документа некоммерческой организации на ___ листах.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20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</w:pPr>
            <w:r w:rsidRPr="006C1893">
              <w:t>г.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(Расшифровка подписи)</w:t>
            </w: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42" w:rsidRPr="00A75ED9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6C1893">
              <w:t>Регистрационный номер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38"/>
              <w:gridCol w:w="485"/>
              <w:gridCol w:w="521"/>
              <w:gridCol w:w="1154"/>
              <w:gridCol w:w="689"/>
              <w:gridCol w:w="374"/>
              <w:gridCol w:w="289"/>
              <w:gridCol w:w="442"/>
              <w:gridCol w:w="61"/>
              <w:gridCol w:w="296"/>
              <w:gridCol w:w="168"/>
              <w:gridCol w:w="1002"/>
              <w:gridCol w:w="627"/>
              <w:gridCol w:w="622"/>
              <w:gridCol w:w="505"/>
              <w:gridCol w:w="1314"/>
            </w:tblGrid>
            <w:tr w:rsidR="00352142" w:rsidRPr="00A75ED9" w:rsidTr="00E75335">
              <w:trPr>
                <w:tblCellSpacing w:w="15" w:type="dxa"/>
              </w:trPr>
              <w:tc>
                <w:tcPr>
                  <w:tcW w:w="4786" w:type="dxa"/>
                  <w:gridSpan w:val="1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.</w:t>
                  </w: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3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Дата регистрации ходатайства 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160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E75335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 xml:space="preserve">(Ф.И.О., должность </w:t>
                  </w:r>
                  <w:r>
                    <w:t xml:space="preserve">муниципального </w:t>
                  </w:r>
                  <w:r w:rsidRPr="006C1893">
                    <w:t>служащего, принявшего ходатайство)</w:t>
                  </w: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>(Подпись)</w:t>
                  </w: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142" w:rsidRPr="00A75ED9" w:rsidTr="00E75335">
              <w:trPr>
                <w:tblCellSpacing w:w="15" w:type="dxa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20 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6C1893" w:rsidRDefault="00352142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г.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352142" w:rsidRPr="00A75ED9" w:rsidRDefault="00352142" w:rsidP="00C63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2142" w:rsidRPr="00A75ED9" w:rsidRDefault="00352142" w:rsidP="00B15A28"/>
          <w:p w:rsidR="00352142" w:rsidRDefault="00352142" w:rsidP="00B15A28">
            <w:pPr>
              <w:pStyle w:val="formattext"/>
              <w:spacing w:before="0" w:beforeAutospacing="0" w:after="0" w:afterAutospacing="0"/>
              <w:ind w:left="-134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Default="00352142" w:rsidP="006C1893">
            <w:pPr>
              <w:pStyle w:val="formattext"/>
              <w:spacing w:before="0" w:beforeAutospacing="0" w:after="0" w:afterAutospacing="0"/>
            </w:pPr>
          </w:p>
          <w:p w:rsidR="00352142" w:rsidRPr="006C1893" w:rsidRDefault="00352142" w:rsidP="00B15A28">
            <w:pPr>
              <w:pStyle w:val="formattext"/>
              <w:spacing w:before="0" w:beforeAutospacing="0" w:after="0" w:afterAutospacing="0"/>
              <w:ind w:left="2268" w:firstLine="5253"/>
              <w:jc w:val="both"/>
            </w:pPr>
          </w:p>
        </w:tc>
      </w:tr>
    </w:tbl>
    <w:p w:rsidR="00352142" w:rsidRDefault="00352142" w:rsidP="006C1893"/>
    <w:p w:rsidR="00352142" w:rsidRDefault="00352142" w:rsidP="006C1893">
      <w:pPr>
        <w:sectPr w:rsidR="00352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142" w:rsidRPr="00CE391B" w:rsidRDefault="00352142" w:rsidP="006C1893">
      <w:pPr>
        <w:pStyle w:val="formattext"/>
        <w:spacing w:before="0" w:beforeAutospacing="0" w:after="0" w:afterAutospacing="0"/>
        <w:jc w:val="right"/>
      </w:pPr>
      <w:r w:rsidRPr="00CE391B">
        <w:t xml:space="preserve">Приложение 2 </w:t>
      </w:r>
    </w:p>
    <w:p w:rsidR="00352142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91B">
        <w:rPr>
          <w:rFonts w:ascii="Times New Roman" w:hAnsi="Times New Roman"/>
          <w:sz w:val="24"/>
          <w:szCs w:val="24"/>
        </w:rPr>
        <w:t>к Порядку получения муниципальным служащим, замещающим</w:t>
      </w:r>
      <w:r>
        <w:rPr>
          <w:rFonts w:ascii="Times New Roman" w:hAnsi="Times New Roman"/>
          <w:sz w:val="24"/>
          <w:szCs w:val="24"/>
        </w:rPr>
        <w:t xml:space="preserve"> муниципальную должность </w:t>
      </w:r>
      <w:r w:rsidRPr="00CE391B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352142" w:rsidRPr="00CE391B" w:rsidRDefault="00352142" w:rsidP="00CE3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Pr="00CE391B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муниципальный округ Кронверкское</w:t>
      </w:r>
      <w:r w:rsidRPr="00CE3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91B">
        <w:rPr>
          <w:rFonts w:ascii="Times New Roman" w:hAnsi="Times New Roman"/>
          <w:sz w:val="24"/>
          <w:szCs w:val="24"/>
        </w:rPr>
        <w:t>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352142" w:rsidRPr="00B15A28" w:rsidRDefault="00352142" w:rsidP="00B15A28">
      <w:pPr>
        <w:pStyle w:val="formattext"/>
        <w:spacing w:before="0" w:beforeAutospacing="0" w:after="0" w:afterAutospacing="0"/>
        <w:ind w:left="5670"/>
        <w:jc w:val="both"/>
        <w:rPr>
          <w:b/>
        </w:rPr>
      </w:pPr>
    </w:p>
    <w:p w:rsidR="00352142" w:rsidRDefault="00352142" w:rsidP="00B15A28">
      <w:pPr>
        <w:pStyle w:val="formattext"/>
        <w:spacing w:before="0" w:beforeAutospacing="0" w:after="0" w:afterAutospacing="0"/>
        <w:ind w:left="5670"/>
        <w:jc w:val="both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</w:pPr>
    </w:p>
    <w:p w:rsidR="00352142" w:rsidRDefault="00352142" w:rsidP="006C1893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Журнал </w:t>
      </w:r>
    </w:p>
    <w:p w:rsidR="00352142" w:rsidRDefault="00352142" w:rsidP="00B15A28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регистрации ходатайств о получении разрешения </w:t>
      </w:r>
      <w:r>
        <w:rPr>
          <w:b/>
        </w:rPr>
        <w:t xml:space="preserve">представителя нанимателя </w:t>
      </w:r>
    </w:p>
    <w:p w:rsidR="00352142" w:rsidRDefault="00352142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>на участие</w:t>
      </w:r>
      <w:r>
        <w:rPr>
          <w:b/>
        </w:rPr>
        <w:t xml:space="preserve"> муниципального служащего</w:t>
      </w:r>
      <w:r w:rsidRPr="006C1893">
        <w:rPr>
          <w:b/>
        </w:rPr>
        <w:t xml:space="preserve"> на безвозмездной основе в управлении некоммерческими организациями </w:t>
      </w:r>
    </w:p>
    <w:p w:rsidR="00352142" w:rsidRPr="00B15A28" w:rsidRDefault="00352142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B15A28">
        <w:rPr>
          <w:b/>
        </w:rPr>
        <w:t>или вхождения в состав их коллегиальных органов управления</w:t>
      </w:r>
    </w:p>
    <w:p w:rsidR="00352142" w:rsidRPr="006C1893" w:rsidRDefault="00352142" w:rsidP="00B15A28">
      <w:pPr>
        <w:pStyle w:val="headertext"/>
        <w:spacing w:before="0" w:beforeAutospacing="0" w:after="0" w:afterAutospacing="0"/>
        <w:jc w:val="center"/>
        <w:rPr>
          <w:b/>
        </w:rPr>
      </w:pPr>
    </w:p>
    <w:tbl>
      <w:tblPr>
        <w:tblW w:w="15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2"/>
        <w:gridCol w:w="1970"/>
        <w:gridCol w:w="594"/>
        <w:gridCol w:w="1376"/>
        <w:gridCol w:w="1164"/>
        <w:gridCol w:w="709"/>
        <w:gridCol w:w="1133"/>
        <w:gridCol w:w="741"/>
        <w:gridCol w:w="1938"/>
        <w:gridCol w:w="298"/>
        <w:gridCol w:w="1945"/>
        <w:gridCol w:w="51"/>
        <w:gridCol w:w="2001"/>
      </w:tblGrid>
      <w:tr w:rsidR="00352142" w:rsidRPr="00A75ED9" w:rsidTr="006C1893">
        <w:trPr>
          <w:gridAfter w:val="1"/>
          <w:wAfter w:w="1904" w:type="dxa"/>
          <w:trHeight w:val="15"/>
          <w:tblCellSpacing w:w="15" w:type="dxa"/>
        </w:trPr>
        <w:tc>
          <w:tcPr>
            <w:tcW w:w="1109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52142" w:rsidRPr="00A75ED9" w:rsidRDefault="00352142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352142" w:rsidRPr="00A75ED9" w:rsidTr="006C189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N п/п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 </w:t>
            </w:r>
            <w:r>
              <w:t xml:space="preserve">муниципального </w:t>
            </w:r>
            <w:r w:rsidRPr="006C1893">
              <w:t xml:space="preserve">служащего, представившего </w:t>
            </w:r>
            <w:r>
              <w:t xml:space="preserve">ходатайство 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Должность </w:t>
            </w:r>
            <w:r>
              <w:t xml:space="preserve">муниципального </w:t>
            </w:r>
            <w:r w:rsidRPr="006C1893">
              <w:t xml:space="preserve">служащего, представившего </w:t>
            </w:r>
            <w:r>
              <w:t xml:space="preserve">ходатайство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Дата представления ходатайства </w:t>
            </w:r>
            <w:r w:rsidRPr="006C1893"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Ф.И.О. </w:t>
            </w:r>
            <w:r>
              <w:t xml:space="preserve">муниципального </w:t>
            </w:r>
            <w:r w:rsidRPr="006C1893">
              <w:t xml:space="preserve">служащего, принявшего </w:t>
            </w:r>
            <w:r>
              <w:t>ходатайство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Подпись</w:t>
            </w:r>
            <w:r>
              <w:t xml:space="preserve"> муниципального служащего</w:t>
            </w:r>
            <w:r w:rsidRPr="006C1893">
              <w:t xml:space="preserve">, принявшего уведомление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6C1893" w:rsidRDefault="00352142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Подпись </w:t>
            </w:r>
            <w:r>
              <w:t xml:space="preserve">муниципального </w:t>
            </w:r>
            <w:r w:rsidRPr="006C1893">
              <w:t>служащего, представившего</w:t>
            </w:r>
            <w:r>
              <w:t xml:space="preserve"> ходатайство</w:t>
            </w:r>
            <w:r w:rsidRPr="006C1893">
              <w:t xml:space="preserve">, в получении копии заявления с отметкой о регистрации заявления </w:t>
            </w:r>
          </w:p>
        </w:tc>
      </w:tr>
      <w:tr w:rsidR="00352142" w:rsidRPr="00A75ED9" w:rsidTr="006C1893">
        <w:trPr>
          <w:trHeight w:val="292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142" w:rsidRPr="00A75ED9" w:rsidTr="006C1893">
        <w:trPr>
          <w:trHeight w:val="339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352142" w:rsidRPr="00A75ED9" w:rsidRDefault="00352142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2142" w:rsidRPr="006C1893" w:rsidRDefault="00352142" w:rsidP="00CC3F14">
      <w:pPr>
        <w:spacing w:after="0" w:line="240" w:lineRule="auto"/>
      </w:pPr>
    </w:p>
    <w:sectPr w:rsidR="00352142" w:rsidRPr="006C1893" w:rsidSect="006C1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42" w:rsidRDefault="00352142" w:rsidP="00345BA4">
      <w:pPr>
        <w:spacing w:after="0" w:line="240" w:lineRule="auto"/>
      </w:pPr>
      <w:r>
        <w:separator/>
      </w:r>
    </w:p>
  </w:endnote>
  <w:endnote w:type="continuationSeparator" w:id="0">
    <w:p w:rsidR="00352142" w:rsidRDefault="00352142" w:rsidP="003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42" w:rsidRDefault="00352142" w:rsidP="00345BA4">
      <w:pPr>
        <w:spacing w:after="0" w:line="240" w:lineRule="auto"/>
      </w:pPr>
      <w:r>
        <w:separator/>
      </w:r>
    </w:p>
  </w:footnote>
  <w:footnote w:type="continuationSeparator" w:id="0">
    <w:p w:rsidR="00352142" w:rsidRDefault="00352142" w:rsidP="0034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2" w:rsidRDefault="00352142" w:rsidP="003358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142" w:rsidRDefault="00352142" w:rsidP="003358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2" w:rsidRDefault="00352142" w:rsidP="003358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52142" w:rsidRDefault="00352142" w:rsidP="003358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464"/>
    <w:multiLevelType w:val="hybridMultilevel"/>
    <w:tmpl w:val="4AEE1246"/>
    <w:lvl w:ilvl="0" w:tplc="301E7F84">
      <w:start w:val="1"/>
      <w:numFmt w:val="decimal"/>
      <w:lvlText w:val="%1."/>
      <w:lvlJc w:val="left"/>
      <w:pPr>
        <w:ind w:left="122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887199C"/>
    <w:multiLevelType w:val="hybridMultilevel"/>
    <w:tmpl w:val="BD98F784"/>
    <w:lvl w:ilvl="0" w:tplc="F2B805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86533EC"/>
    <w:multiLevelType w:val="hybridMultilevel"/>
    <w:tmpl w:val="A906E4E6"/>
    <w:lvl w:ilvl="0" w:tplc="151E8778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52A"/>
    <w:rsid w:val="00015FD7"/>
    <w:rsid w:val="0001702C"/>
    <w:rsid w:val="00022079"/>
    <w:rsid w:val="00023CCF"/>
    <w:rsid w:val="00032595"/>
    <w:rsid w:val="00033A63"/>
    <w:rsid w:val="00034DD5"/>
    <w:rsid w:val="00036379"/>
    <w:rsid w:val="00065173"/>
    <w:rsid w:val="00082007"/>
    <w:rsid w:val="000829FD"/>
    <w:rsid w:val="00096547"/>
    <w:rsid w:val="000A2F97"/>
    <w:rsid w:val="000C1BE4"/>
    <w:rsid w:val="000E0234"/>
    <w:rsid w:val="000E7A78"/>
    <w:rsid w:val="000F1C49"/>
    <w:rsid w:val="000F3919"/>
    <w:rsid w:val="0010063F"/>
    <w:rsid w:val="001063E8"/>
    <w:rsid w:val="00132F68"/>
    <w:rsid w:val="001337C4"/>
    <w:rsid w:val="00155AE4"/>
    <w:rsid w:val="001627ED"/>
    <w:rsid w:val="00175F58"/>
    <w:rsid w:val="00187A7E"/>
    <w:rsid w:val="00190C18"/>
    <w:rsid w:val="00195AB4"/>
    <w:rsid w:val="001A71EA"/>
    <w:rsid w:val="001C2CF0"/>
    <w:rsid w:val="001C4330"/>
    <w:rsid w:val="001D5C87"/>
    <w:rsid w:val="001F17A0"/>
    <w:rsid w:val="002209F1"/>
    <w:rsid w:val="0023334F"/>
    <w:rsid w:val="00241799"/>
    <w:rsid w:val="00243DC3"/>
    <w:rsid w:val="00275C11"/>
    <w:rsid w:val="002776B8"/>
    <w:rsid w:val="00283244"/>
    <w:rsid w:val="002A1DB0"/>
    <w:rsid w:val="002B0E04"/>
    <w:rsid w:val="002B5856"/>
    <w:rsid w:val="002D48D5"/>
    <w:rsid w:val="002E26E4"/>
    <w:rsid w:val="002F2EFD"/>
    <w:rsid w:val="002F4614"/>
    <w:rsid w:val="002F5600"/>
    <w:rsid w:val="00312F9C"/>
    <w:rsid w:val="00315B07"/>
    <w:rsid w:val="0033582A"/>
    <w:rsid w:val="00336050"/>
    <w:rsid w:val="00345BA4"/>
    <w:rsid w:val="00347448"/>
    <w:rsid w:val="00352142"/>
    <w:rsid w:val="003565A8"/>
    <w:rsid w:val="0036153C"/>
    <w:rsid w:val="0037587C"/>
    <w:rsid w:val="003765DA"/>
    <w:rsid w:val="0039277C"/>
    <w:rsid w:val="003934D3"/>
    <w:rsid w:val="003B46A4"/>
    <w:rsid w:val="003B5BF3"/>
    <w:rsid w:val="003C4168"/>
    <w:rsid w:val="003D4A47"/>
    <w:rsid w:val="003D58D7"/>
    <w:rsid w:val="003D698F"/>
    <w:rsid w:val="003F1110"/>
    <w:rsid w:val="003F7C16"/>
    <w:rsid w:val="00405728"/>
    <w:rsid w:val="00406C9C"/>
    <w:rsid w:val="004208F8"/>
    <w:rsid w:val="00433BEE"/>
    <w:rsid w:val="00436759"/>
    <w:rsid w:val="00436766"/>
    <w:rsid w:val="00443D79"/>
    <w:rsid w:val="0044774F"/>
    <w:rsid w:val="00456F83"/>
    <w:rsid w:val="00472142"/>
    <w:rsid w:val="00477FF1"/>
    <w:rsid w:val="004812CA"/>
    <w:rsid w:val="00485DC8"/>
    <w:rsid w:val="00494D2F"/>
    <w:rsid w:val="004958F1"/>
    <w:rsid w:val="004A26E6"/>
    <w:rsid w:val="004C0E4A"/>
    <w:rsid w:val="004C0F95"/>
    <w:rsid w:val="004D5292"/>
    <w:rsid w:val="004E43AF"/>
    <w:rsid w:val="004E7CC7"/>
    <w:rsid w:val="004F2221"/>
    <w:rsid w:val="00504CE5"/>
    <w:rsid w:val="00506DA1"/>
    <w:rsid w:val="00516F99"/>
    <w:rsid w:val="00522654"/>
    <w:rsid w:val="00524041"/>
    <w:rsid w:val="00524D74"/>
    <w:rsid w:val="0053281E"/>
    <w:rsid w:val="00565E30"/>
    <w:rsid w:val="00575CFB"/>
    <w:rsid w:val="0058038B"/>
    <w:rsid w:val="00580BD3"/>
    <w:rsid w:val="005B6134"/>
    <w:rsid w:val="00607FA4"/>
    <w:rsid w:val="00612986"/>
    <w:rsid w:val="006163F8"/>
    <w:rsid w:val="0061752A"/>
    <w:rsid w:val="006342DB"/>
    <w:rsid w:val="006366FF"/>
    <w:rsid w:val="00637B3C"/>
    <w:rsid w:val="00646313"/>
    <w:rsid w:val="00663065"/>
    <w:rsid w:val="00681169"/>
    <w:rsid w:val="006A6BCD"/>
    <w:rsid w:val="006B4F53"/>
    <w:rsid w:val="006B59B4"/>
    <w:rsid w:val="006C1893"/>
    <w:rsid w:val="006C4E3A"/>
    <w:rsid w:val="006D25D3"/>
    <w:rsid w:val="006D4DDB"/>
    <w:rsid w:val="006E1114"/>
    <w:rsid w:val="006E2393"/>
    <w:rsid w:val="00705348"/>
    <w:rsid w:val="00723242"/>
    <w:rsid w:val="00724F6D"/>
    <w:rsid w:val="00736E6C"/>
    <w:rsid w:val="00741E62"/>
    <w:rsid w:val="00761430"/>
    <w:rsid w:val="007656E1"/>
    <w:rsid w:val="00795D5E"/>
    <w:rsid w:val="007973CC"/>
    <w:rsid w:val="007A3999"/>
    <w:rsid w:val="007B2C86"/>
    <w:rsid w:val="007B4F7B"/>
    <w:rsid w:val="007C20D8"/>
    <w:rsid w:val="007D501C"/>
    <w:rsid w:val="007E2B37"/>
    <w:rsid w:val="007E7314"/>
    <w:rsid w:val="007F0991"/>
    <w:rsid w:val="00801241"/>
    <w:rsid w:val="008024B4"/>
    <w:rsid w:val="00803918"/>
    <w:rsid w:val="00807042"/>
    <w:rsid w:val="00816079"/>
    <w:rsid w:val="00835CD6"/>
    <w:rsid w:val="0084441C"/>
    <w:rsid w:val="00844859"/>
    <w:rsid w:val="00862CA3"/>
    <w:rsid w:val="0086753F"/>
    <w:rsid w:val="008807ED"/>
    <w:rsid w:val="008811DB"/>
    <w:rsid w:val="00890ED4"/>
    <w:rsid w:val="008A3B20"/>
    <w:rsid w:val="008A47BF"/>
    <w:rsid w:val="008A5B12"/>
    <w:rsid w:val="008A7D7D"/>
    <w:rsid w:val="008B368B"/>
    <w:rsid w:val="008C7382"/>
    <w:rsid w:val="008D01D4"/>
    <w:rsid w:val="008D01F0"/>
    <w:rsid w:val="008D249A"/>
    <w:rsid w:val="008D5172"/>
    <w:rsid w:val="008E779A"/>
    <w:rsid w:val="009002F8"/>
    <w:rsid w:val="00935E34"/>
    <w:rsid w:val="009464BA"/>
    <w:rsid w:val="00967BAC"/>
    <w:rsid w:val="00987C45"/>
    <w:rsid w:val="009A1C7F"/>
    <w:rsid w:val="009B6460"/>
    <w:rsid w:val="009C2E1B"/>
    <w:rsid w:val="009C78DB"/>
    <w:rsid w:val="009D1734"/>
    <w:rsid w:val="009E6FFC"/>
    <w:rsid w:val="00A0015E"/>
    <w:rsid w:val="00A1149D"/>
    <w:rsid w:val="00A123B9"/>
    <w:rsid w:val="00A17A0D"/>
    <w:rsid w:val="00A335B3"/>
    <w:rsid w:val="00A40E7D"/>
    <w:rsid w:val="00A5278C"/>
    <w:rsid w:val="00A53B4F"/>
    <w:rsid w:val="00A56C01"/>
    <w:rsid w:val="00A75ED9"/>
    <w:rsid w:val="00A851B7"/>
    <w:rsid w:val="00A85DAC"/>
    <w:rsid w:val="00A93164"/>
    <w:rsid w:val="00AA4EA2"/>
    <w:rsid w:val="00AB78DB"/>
    <w:rsid w:val="00AC10FD"/>
    <w:rsid w:val="00AC7BCB"/>
    <w:rsid w:val="00AE3279"/>
    <w:rsid w:val="00AE71BD"/>
    <w:rsid w:val="00AF6DAC"/>
    <w:rsid w:val="00B03F4A"/>
    <w:rsid w:val="00B06EEB"/>
    <w:rsid w:val="00B15A28"/>
    <w:rsid w:val="00B427E8"/>
    <w:rsid w:val="00B44D99"/>
    <w:rsid w:val="00B66ECF"/>
    <w:rsid w:val="00B81643"/>
    <w:rsid w:val="00B87B9E"/>
    <w:rsid w:val="00B91689"/>
    <w:rsid w:val="00BA19BE"/>
    <w:rsid w:val="00BC2200"/>
    <w:rsid w:val="00BE40FE"/>
    <w:rsid w:val="00BF46DB"/>
    <w:rsid w:val="00C0131D"/>
    <w:rsid w:val="00C14066"/>
    <w:rsid w:val="00C2133C"/>
    <w:rsid w:val="00C21F1E"/>
    <w:rsid w:val="00C2202A"/>
    <w:rsid w:val="00C42AF6"/>
    <w:rsid w:val="00C46F5A"/>
    <w:rsid w:val="00C51680"/>
    <w:rsid w:val="00C57D15"/>
    <w:rsid w:val="00C63FE3"/>
    <w:rsid w:val="00C646D9"/>
    <w:rsid w:val="00C765F1"/>
    <w:rsid w:val="00C82718"/>
    <w:rsid w:val="00C92906"/>
    <w:rsid w:val="00CA3DE6"/>
    <w:rsid w:val="00CB0ECE"/>
    <w:rsid w:val="00CB20C0"/>
    <w:rsid w:val="00CB4EC3"/>
    <w:rsid w:val="00CC3F14"/>
    <w:rsid w:val="00CD0D22"/>
    <w:rsid w:val="00CE1C29"/>
    <w:rsid w:val="00CE388E"/>
    <w:rsid w:val="00CE391B"/>
    <w:rsid w:val="00CF16C7"/>
    <w:rsid w:val="00CF1748"/>
    <w:rsid w:val="00CF605F"/>
    <w:rsid w:val="00CF7AC5"/>
    <w:rsid w:val="00D04621"/>
    <w:rsid w:val="00D062D0"/>
    <w:rsid w:val="00D115ED"/>
    <w:rsid w:val="00D12025"/>
    <w:rsid w:val="00D1517D"/>
    <w:rsid w:val="00D25341"/>
    <w:rsid w:val="00D31DF9"/>
    <w:rsid w:val="00D33F67"/>
    <w:rsid w:val="00D42E60"/>
    <w:rsid w:val="00D90245"/>
    <w:rsid w:val="00D92E75"/>
    <w:rsid w:val="00DC2E97"/>
    <w:rsid w:val="00DC7517"/>
    <w:rsid w:val="00DD0AB3"/>
    <w:rsid w:val="00DD31A3"/>
    <w:rsid w:val="00E04216"/>
    <w:rsid w:val="00E10C25"/>
    <w:rsid w:val="00E11FD8"/>
    <w:rsid w:val="00E14D0E"/>
    <w:rsid w:val="00E176E4"/>
    <w:rsid w:val="00E30F86"/>
    <w:rsid w:val="00E34088"/>
    <w:rsid w:val="00E36422"/>
    <w:rsid w:val="00E529BD"/>
    <w:rsid w:val="00E53A49"/>
    <w:rsid w:val="00E5762A"/>
    <w:rsid w:val="00E60407"/>
    <w:rsid w:val="00E62BF1"/>
    <w:rsid w:val="00E6597F"/>
    <w:rsid w:val="00E67EF7"/>
    <w:rsid w:val="00E75335"/>
    <w:rsid w:val="00E82CBE"/>
    <w:rsid w:val="00EC4666"/>
    <w:rsid w:val="00EF2056"/>
    <w:rsid w:val="00F0418B"/>
    <w:rsid w:val="00F353EB"/>
    <w:rsid w:val="00F53CE9"/>
    <w:rsid w:val="00F551EA"/>
    <w:rsid w:val="00F6111C"/>
    <w:rsid w:val="00F63C35"/>
    <w:rsid w:val="00F71928"/>
    <w:rsid w:val="00F81E7D"/>
    <w:rsid w:val="00F95CF0"/>
    <w:rsid w:val="00FA209E"/>
    <w:rsid w:val="00FA6850"/>
    <w:rsid w:val="00FA734A"/>
    <w:rsid w:val="00FB3EE6"/>
    <w:rsid w:val="00FB4200"/>
    <w:rsid w:val="00FB447B"/>
    <w:rsid w:val="00FB5F7C"/>
    <w:rsid w:val="00FB7394"/>
    <w:rsid w:val="00FC0678"/>
    <w:rsid w:val="00FC3701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4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32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2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324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242"/>
    <w:rPr>
      <w:rFonts w:ascii="Cambria" w:hAnsi="Cambria" w:cs="Times New Roman"/>
      <w:b/>
      <w:bCs/>
      <w:color w:val="4F81BD"/>
    </w:rPr>
  </w:style>
  <w:style w:type="paragraph" w:styleId="Subtitle">
    <w:name w:val="Subtitle"/>
    <w:basedOn w:val="Normal"/>
    <w:link w:val="SubtitleChar"/>
    <w:uiPriority w:val="99"/>
    <w:qFormat/>
    <w:rsid w:val="00723242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3242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23242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23242"/>
    <w:rPr>
      <w:rFonts w:cs="Times New Roman"/>
    </w:rPr>
  </w:style>
  <w:style w:type="paragraph" w:styleId="NormalWeb">
    <w:name w:val="Normal (Web)"/>
    <w:basedOn w:val="Normal"/>
    <w:uiPriority w:val="99"/>
    <w:rsid w:val="007232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docaccesstitle">
    <w:name w:val="docaccess_title"/>
    <w:basedOn w:val="DefaultParagraphFont"/>
    <w:uiPriority w:val="99"/>
    <w:rsid w:val="007232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3279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306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">
    <w:name w:val="Style1"/>
    <w:basedOn w:val="Normal"/>
    <w:uiPriority w:val="99"/>
    <w:rsid w:val="004D5292"/>
    <w:pPr>
      <w:widowControl w:val="0"/>
      <w:autoSpaceDE w:val="0"/>
      <w:autoSpaceDN w:val="0"/>
      <w:adjustRightInd w:val="0"/>
      <w:spacing w:after="0" w:line="374" w:lineRule="exact"/>
      <w:ind w:firstLine="1277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D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D5292"/>
    <w:rPr>
      <w:rFonts w:ascii="Times New Roman" w:hAnsi="Times New Roman"/>
      <w:b/>
      <w:spacing w:val="10"/>
      <w:sz w:val="28"/>
    </w:rPr>
  </w:style>
  <w:style w:type="character" w:customStyle="1" w:styleId="FontStyle13">
    <w:name w:val="Font Style13"/>
    <w:uiPriority w:val="99"/>
    <w:rsid w:val="004D5292"/>
    <w:rPr>
      <w:rFonts w:ascii="Times New Roman" w:hAnsi="Times New Roman"/>
      <w:b/>
      <w:spacing w:val="10"/>
      <w:sz w:val="16"/>
    </w:rPr>
  </w:style>
  <w:style w:type="character" w:customStyle="1" w:styleId="FontStyle14">
    <w:name w:val="Font Style14"/>
    <w:uiPriority w:val="99"/>
    <w:rsid w:val="004D5292"/>
    <w:rPr>
      <w:rFonts w:ascii="Arial" w:hAnsi="Arial"/>
      <w:b/>
      <w:sz w:val="20"/>
    </w:rPr>
  </w:style>
  <w:style w:type="character" w:customStyle="1" w:styleId="FontStyle15">
    <w:name w:val="Font Style15"/>
    <w:uiPriority w:val="99"/>
    <w:rsid w:val="004D5292"/>
    <w:rPr>
      <w:rFonts w:ascii="Arial" w:hAnsi="Arial"/>
      <w:b/>
      <w:spacing w:val="70"/>
      <w:sz w:val="26"/>
    </w:rPr>
  </w:style>
  <w:style w:type="paragraph" w:customStyle="1" w:styleId="ConsTitle">
    <w:name w:val="ConsTitle"/>
    <w:uiPriority w:val="99"/>
    <w:rsid w:val="004D52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uiPriority w:val="99"/>
    <w:rsid w:val="004D52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5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9F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D5292"/>
    <w:rPr>
      <w:rFonts w:cs="Times New Roman"/>
    </w:rPr>
  </w:style>
  <w:style w:type="character" w:customStyle="1" w:styleId="FontStyle23">
    <w:name w:val="Font Style23"/>
    <w:uiPriority w:val="99"/>
    <w:rsid w:val="004D5292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665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043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65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665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04391" TargetMode="External"/><Relationship Id="rId10" Type="http://schemas.openxmlformats.org/officeDocument/2006/relationships/hyperlink" Target="http://docs.cntd.ru/document/90190439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8</Pages>
  <Words>2353</Words>
  <Characters>13417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kron14</cp:lastModifiedBy>
  <cp:revision>40</cp:revision>
  <cp:lastPrinted>2018-07-09T07:37:00Z</cp:lastPrinted>
  <dcterms:created xsi:type="dcterms:W3CDTF">2018-03-26T08:04:00Z</dcterms:created>
  <dcterms:modified xsi:type="dcterms:W3CDTF">2018-07-09T07:41:00Z</dcterms:modified>
</cp:coreProperties>
</file>